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佛山市三水区人民医院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医疗设备采购调研清单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137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341"/>
        <w:gridCol w:w="4200"/>
        <w:gridCol w:w="780"/>
        <w:gridCol w:w="684"/>
        <w:gridCol w:w="2688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资料收集工作人员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手术头架（脑牵开器）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普通外科二区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肛肠射频等离子体手术系统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普通外科一区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手术动力系统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颅内压监护仪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麻醉深度监护仪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台、呼吸与危重症医学科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医用全自动电子血压计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睡眠呼吸监测仪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呼气分析仪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脊柱骨病科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椎间孔镜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</w:t>
            </w:r>
            <w:r>
              <w:rPr>
                <w:rStyle w:val="5"/>
                <w:lang w:val="en-US" w:eastAsia="zh-CN" w:bidi="ar"/>
              </w:rPr>
              <w:t>关节镜手术系统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全自动化学发光免疫分析仪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手持式血液分析仪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全自动化学发光分析仪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手足整形外科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电动气压止血器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医用负压吸引器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医用微网雾化器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普通外科二区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光子治疗仪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产科二区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盆底功能筛查系统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产科三区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低频电子脉冲治疗仪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感染内科</w:t>
            </w:r>
          </w:p>
        </w:tc>
        <w:tc>
          <w:tcPr>
            <w:tcW w:w="4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中频肝病治疗仪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566"/>
    <w:rsid w:val="16680EE9"/>
    <w:rsid w:val="36B9188B"/>
    <w:rsid w:val="3CB0479A"/>
    <w:rsid w:val="5A7C2306"/>
    <w:rsid w:val="64A8021E"/>
    <w:rsid w:val="7DD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2283</Words>
  <Characters>2341</Characters>
  <Lines>0</Lines>
  <Paragraphs>0</Paragraphs>
  <TotalTime>4</TotalTime>
  <ScaleCrop>false</ScaleCrop>
  <LinksUpToDate>false</LinksUpToDate>
  <CharactersWithSpaces>2341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2025-04-24T02:02:00Z</dcterms:created>
  <dc:creator>Administrator</dc:creator>
  <cp:lastModifiedBy>林翠娟</cp:lastModifiedBy>
  <dcterms:modified xsi:type="dcterms:W3CDTF">2025-09-22T09:18:06Z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C09DF765F0524884BA3BF38347E61E60</vt:lpwstr>
  </property>
  <property fmtid="{D5CDD505-2E9C-101B-9397-08002B2CF9AE}" pid="4" name="KSOTemplateDocerSaveRecord">
    <vt:lpwstr>eyJoZGlkIjoiY2IzYjZjZjE0NGQyN2Y0NjBkMGNhMGI0NzUzYWNhYzUiLCJ1c2VySWQiOiIyOTE5NzMzNzkifQ==</vt:lpwstr>
  </property>
</Properties>
</file>